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395" w:val="left" w:leader="none"/>
        </w:tabs>
        <w:spacing w:line="240" w:lineRule="auto"/>
        <w:ind w:left="35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303950" cy="71437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39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3405615" cy="69532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56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26"/>
        </w:rPr>
      </w:pPr>
    </w:p>
    <w:p>
      <w:pPr>
        <w:spacing w:before="86"/>
        <w:ind w:left="3413" w:right="0" w:firstLine="0"/>
        <w:jc w:val="left"/>
        <w:rPr>
          <w:b/>
          <w:sz w:val="32"/>
        </w:rPr>
      </w:pPr>
      <w:r>
        <w:rPr>
          <w:b/>
          <w:sz w:val="32"/>
        </w:rPr>
        <w:t>TIA Referral Form</w:t>
      </w:r>
    </w:p>
    <w:p>
      <w:pPr>
        <w:pStyle w:val="BodyText"/>
        <w:rPr>
          <w:b/>
          <w:sz w:val="2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4"/>
        <w:gridCol w:w="5087"/>
      </w:tblGrid>
      <w:tr>
        <w:trPr>
          <w:trHeight w:val="299" w:hRule="atLeast"/>
        </w:trPr>
        <w:tc>
          <w:tcPr>
            <w:tcW w:w="50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5087" w:type="dxa"/>
          </w:tcPr>
          <w:p>
            <w:pPr>
              <w:pStyle w:val="TableParagraph"/>
              <w:ind w:left="1368"/>
              <w:rPr>
                <w:sz w:val="24"/>
              </w:rPr>
            </w:pPr>
            <w:r>
              <w:rPr>
                <w:sz w:val="24"/>
              </w:rPr>
              <w:t>Referrer’s details</w:t>
            </w:r>
          </w:p>
        </w:tc>
      </w:tr>
      <w:tr>
        <w:trPr>
          <w:trHeight w:val="299" w:hRule="atLeast"/>
        </w:trPr>
        <w:tc>
          <w:tcPr>
            <w:tcW w:w="50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 of Birth:</w:t>
            </w:r>
          </w:p>
        </w:tc>
        <w:tc>
          <w:tcPr>
            <w:tcW w:w="5087" w:type="dxa"/>
          </w:tcPr>
          <w:p>
            <w:pPr>
              <w:pStyle w:val="TableParagraph"/>
              <w:tabs>
                <w:tab w:pos="1881" w:val="left" w:leader="none"/>
                <w:tab w:pos="3335" w:val="left" w:leader="none"/>
              </w:tabs>
              <w:rPr>
                <w:sz w:val="24"/>
              </w:rPr>
            </w:pPr>
            <w:r>
              <w:rPr>
                <w:sz w:val="24"/>
              </w:rPr>
              <w:t>A&amp;E:</w:t>
              <w:tab/>
              <w:t>GP:</w:t>
              <w:tab/>
              <w:t>Others:</w:t>
            </w:r>
          </w:p>
        </w:tc>
      </w:tr>
      <w:tr>
        <w:trPr>
          <w:trHeight w:val="299" w:hRule="atLeast"/>
        </w:trPr>
        <w:tc>
          <w:tcPr>
            <w:tcW w:w="50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Gender:</w:t>
            </w:r>
          </w:p>
        </w:tc>
        <w:tc>
          <w:tcPr>
            <w:tcW w:w="50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Position:</w:t>
            </w:r>
          </w:p>
        </w:tc>
      </w:tr>
      <w:tr>
        <w:trPr>
          <w:trHeight w:val="309" w:hRule="atLeast"/>
        </w:trPr>
        <w:tc>
          <w:tcPr>
            <w:tcW w:w="5084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NHS Number:</w:t>
            </w:r>
          </w:p>
        </w:tc>
        <w:tc>
          <w:tcPr>
            <w:tcW w:w="5087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</w:tr>
      <w:tr>
        <w:trPr>
          <w:trHeight w:val="299" w:hRule="atLeast"/>
        </w:trPr>
        <w:tc>
          <w:tcPr>
            <w:tcW w:w="50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</w:tc>
        <w:tc>
          <w:tcPr>
            <w:tcW w:w="50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 id:</w:t>
            </w:r>
          </w:p>
        </w:tc>
      </w:tr>
      <w:tr>
        <w:trPr>
          <w:trHeight w:val="299" w:hRule="atLeast"/>
        </w:trPr>
        <w:tc>
          <w:tcPr>
            <w:tcW w:w="50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Contact Number:</w:t>
            </w:r>
          </w:p>
        </w:tc>
        <w:tc>
          <w:tcPr>
            <w:tcW w:w="50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Referral date and Time:</w:t>
            </w:r>
          </w:p>
        </w:tc>
      </w:tr>
    </w:tbl>
    <w:p>
      <w:pPr>
        <w:spacing w:before="275"/>
        <w:ind w:left="213" w:right="0" w:firstLine="0"/>
        <w:jc w:val="left"/>
        <w:rPr>
          <w:sz w:val="22"/>
        </w:rPr>
      </w:pPr>
      <w:r>
        <w:rPr>
          <w:b/>
          <w:sz w:val="24"/>
        </w:rPr>
        <w:t>Detailed description of event </w:t>
      </w:r>
      <w:r>
        <w:rPr>
          <w:color w:val="FF0000"/>
          <w:sz w:val="22"/>
        </w:rPr>
        <w:t>(if incomplete the referral will be rejected)</w:t>
      </w:r>
    </w:p>
    <w:p>
      <w:pPr>
        <w:pStyle w:val="BodyText"/>
        <w:spacing w:before="6"/>
        <w:rPr>
          <w:sz w:val="2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0.799988pt;margin-top:17.531172pt;width:323.3pt;height:67.05pt;mso-position-horizontal-relative:page;mso-position-vertical-relative:paragraph;z-index:-251658240;mso-wrap-distance-left:0;mso-wrap-distance-right:0" type="#_x0000_t202" filled="false" stroked="true" strokeweight="1.75pt" strokecolor="#000000">
            <v:textbox inset="0,0,0,0">
              <w:txbxContent>
                <w:p>
                  <w:pPr>
                    <w:spacing w:before="138"/>
                    <w:ind w:left="15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It is unlikely to be TIA if: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705" w:val="left" w:leader="none"/>
                      <w:tab w:pos="706" w:val="left" w:leader="none"/>
                    </w:tabs>
                    <w:spacing w:line="252" w:lineRule="exact" w:before="2"/>
                    <w:ind w:left="705" w:right="0" w:hanging="361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Seizure/ Loss of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consciousness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705" w:val="left" w:leader="none"/>
                      <w:tab w:pos="706" w:val="left" w:leader="none"/>
                    </w:tabs>
                    <w:spacing w:line="252" w:lineRule="exact" w:before="0"/>
                    <w:ind w:left="705" w:right="0" w:hanging="361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Isolated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Amnesia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705" w:val="left" w:leader="none"/>
                      <w:tab w:pos="706" w:val="left" w:leader="none"/>
                    </w:tabs>
                    <w:spacing w:line="252" w:lineRule="exact" w:before="0"/>
                    <w:ind w:left="705" w:right="0" w:hanging="361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Positive visual symptoms (eg: Flashing lights,</w:t>
                  </w:r>
                  <w:r>
                    <w:rPr>
                      <w:b/>
                      <w:spacing w:val="-1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etc)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spacing w:before="92"/>
        <w:ind w:left="4978" w:right="0" w:firstLine="0"/>
        <w:jc w:val="left"/>
        <w:rPr>
          <w:b/>
          <w:sz w:val="22"/>
        </w:rPr>
      </w:pPr>
      <w:r>
        <w:rPr/>
        <w:pict>
          <v:shape style="position:absolute;margin-left:17.280001pt;margin-top:-108.750458pt;width:234.2pt;height:520.9pt;mso-position-horizontal-relative:page;mso-position-vertical-relative:paragraph;z-index:251661312" type="#_x0000_t202" filled="false" stroked="true" strokeweight=".96001pt" strokecolor="#000000">
            <v:textbox inset="0,0,0,0">
              <w:txbxContent>
                <w:p>
                  <w:pPr>
                    <w:spacing w:line="500" w:lineRule="atLeast" w:before="27"/>
                    <w:ind w:left="98" w:right="1253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Time and Date of Symptoms onset: Onset</w:t>
                  </w:r>
                  <w:r>
                    <w:rPr>
                      <w:sz w:val="22"/>
                    </w:rPr>
                    <w:t>: Sudden / Gradual</w:t>
                  </w:r>
                </w:p>
                <w:p>
                  <w:pPr>
                    <w:spacing w:before="8"/>
                    <w:ind w:left="9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Duration of symptoms:</w:t>
                  </w:r>
                </w:p>
                <w:p>
                  <w:pPr>
                    <w:pStyle w:val="BodyText"/>
                    <w:spacing w:before="9"/>
                    <w:rPr>
                      <w:b/>
                      <w:sz w:val="21"/>
                    </w:rPr>
                  </w:pPr>
                </w:p>
                <w:p>
                  <w:pPr>
                    <w:spacing w:before="1"/>
                    <w:ind w:left="9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Episode Description:</w:t>
                  </w: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ind w:left="98" w:right="208"/>
                  </w:pPr>
                  <w:r>
                    <w:rPr>
                      <w:b/>
                    </w:rPr>
                    <w:t>Risk Factors </w:t>
                  </w:r>
                  <w:r>
                    <w:rPr/>
                    <w:t>(Tick as appropriate): HTN/Diabetes Mellitus /Peripheral Artery Disease/Ischaemic Heart Disease /Atrial Fibrillation /Previous Stroke/TIA/ Active smoker</w:t>
                  </w:r>
                </w:p>
                <w:p>
                  <w:pPr>
                    <w:pStyle w:val="BodyText"/>
                  </w:pPr>
                </w:p>
                <w:p>
                  <w:pPr>
                    <w:spacing w:line="252" w:lineRule="exact" w:before="0"/>
                    <w:ind w:left="9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Antiplatelets or Anticoagulation?</w:t>
                  </w:r>
                </w:p>
                <w:p>
                  <w:pPr>
                    <w:pStyle w:val="BodyText"/>
                    <w:spacing w:line="252" w:lineRule="exact"/>
                    <w:ind w:left="98"/>
                  </w:pPr>
                  <w:r>
                    <w:rPr/>
                    <w:t>Please give details if yes</w:t>
                  </w:r>
                </w:p>
                <w:p>
                  <w:pPr>
                    <w:pStyle w:val="BodyText"/>
                  </w:pPr>
                </w:p>
                <w:p>
                  <w:pPr>
                    <w:spacing w:before="0"/>
                    <w:ind w:left="153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BP: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color w:val="232323"/>
          <w:sz w:val="22"/>
          <w:u w:val="thick" w:color="232323"/>
        </w:rPr>
        <w:t>Action Checklist for referrers</w:t>
      </w:r>
    </w:p>
    <w:p>
      <w:pPr>
        <w:pStyle w:val="BodyText"/>
        <w:spacing w:before="5"/>
        <w:rPr>
          <w:b/>
          <w:sz w:val="19"/>
        </w:rPr>
      </w:pPr>
      <w:r>
        <w:rPr/>
        <w:pict>
          <v:shape style="position:absolute;margin-left:261.850006pt;margin-top:13.554296pt;width:309.45pt;height:165.6pt;mso-position-horizontal-relative:page;mso-position-vertical-relative:paragraph;z-index:-25165721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864" w:val="left" w:leader="none"/>
                      <w:tab w:pos="865" w:val="left" w:leader="none"/>
                    </w:tabs>
                    <w:spacing w:line="269" w:lineRule="exact" w:before="74" w:after="0"/>
                    <w:ind w:left="864" w:right="0" w:hanging="361"/>
                    <w:jc w:val="left"/>
                    <w:rPr>
                      <w:rFonts w:ascii="Symbol" w:hAnsi="Symbol"/>
                      <w:color w:val="232323"/>
                    </w:rPr>
                  </w:pPr>
                  <w:r>
                    <w:rPr>
                      <w:color w:val="232323"/>
                    </w:rPr>
                    <w:t>A TIA is a sudden onset focal neurological deficit</w:t>
                  </w:r>
                  <w:r>
                    <w:rPr>
                      <w:color w:val="232323"/>
                      <w:spacing w:val="-11"/>
                    </w:rPr>
                    <w:t> </w:t>
                  </w:r>
                  <w:r>
                    <w:rPr>
                      <w:color w:val="232323"/>
                    </w:rPr>
                    <w:t>lasting</w:t>
                  </w:r>
                </w:p>
                <w:p>
                  <w:pPr>
                    <w:pStyle w:val="BodyText"/>
                    <w:spacing w:line="252" w:lineRule="exact"/>
                    <w:ind w:left="864"/>
                  </w:pPr>
                  <w:r>
                    <w:rPr>
                      <w:color w:val="232323"/>
                    </w:rPr>
                    <w:t>&lt;24 hours (average 10 minutes)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864" w:val="left" w:leader="none"/>
                      <w:tab w:pos="865" w:val="left" w:leader="none"/>
                    </w:tabs>
                    <w:spacing w:line="269" w:lineRule="exact" w:before="0" w:after="0"/>
                    <w:ind w:left="864" w:right="0" w:hanging="361"/>
                    <w:jc w:val="left"/>
                    <w:rPr>
                      <w:rFonts w:ascii="Symbol" w:hAnsi="Symbol"/>
                      <w:color w:val="232323"/>
                    </w:rPr>
                  </w:pPr>
                  <w:r>
                    <w:rPr>
                      <w:color w:val="232323"/>
                    </w:rPr>
                    <w:t>If symptoms still present, treat as stroke and call</w:t>
                  </w:r>
                  <w:r>
                    <w:rPr>
                      <w:color w:val="232323"/>
                      <w:spacing w:val="-6"/>
                    </w:rPr>
                    <w:t> </w:t>
                  </w:r>
                  <w:r>
                    <w:rPr>
                      <w:color w:val="232323"/>
                    </w:rPr>
                    <w:t>999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864" w:val="left" w:leader="none"/>
                      <w:tab w:pos="865" w:val="left" w:leader="none"/>
                    </w:tabs>
                    <w:spacing w:line="240" w:lineRule="auto" w:before="0" w:after="0"/>
                    <w:ind w:left="864" w:right="319" w:hanging="360"/>
                    <w:jc w:val="left"/>
                    <w:rPr>
                      <w:rFonts w:ascii="Symbol" w:hAnsi="Symbol"/>
                      <w:color w:val="4471C4"/>
                    </w:rPr>
                  </w:pPr>
                  <w:r>
                    <w:rPr>
                      <w:color w:val="232323"/>
                    </w:rPr>
                    <w:t>If symptoms resolved, complete this proforma and email to</w:t>
                  </w:r>
                  <w:r>
                    <w:rPr>
                      <w:color w:val="4471C4"/>
                      <w:spacing w:val="-1"/>
                    </w:rPr>
                    <w:t> </w:t>
                  </w:r>
                  <w:r>
                    <w:rPr>
                      <w:color w:val="4471C4"/>
                      <w:u w:val="single" w:color="4471C4"/>
                    </w:rPr>
                    <w:t>buc-tr.tiareferralwycombe.nhs.net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864" w:val="left" w:leader="none"/>
                      <w:tab w:pos="865" w:val="left" w:leader="none"/>
                    </w:tabs>
                    <w:spacing w:line="240" w:lineRule="auto" w:before="0" w:after="0"/>
                    <w:ind w:left="864" w:right="593" w:hanging="360"/>
                    <w:jc w:val="left"/>
                    <w:rPr>
                      <w:rFonts w:ascii="Symbol" w:hAnsi="Symbol"/>
                      <w:color w:val="232323"/>
                    </w:rPr>
                  </w:pPr>
                  <w:r>
                    <w:rPr>
                      <w:color w:val="232323"/>
                    </w:rPr>
                    <w:t>Give aspirin 300 mg daily until further review in TIA clinic.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864" w:val="left" w:leader="none"/>
                      <w:tab w:pos="865" w:val="left" w:leader="none"/>
                    </w:tabs>
                    <w:spacing w:line="240" w:lineRule="auto" w:before="0" w:after="0"/>
                    <w:ind w:left="864" w:right="348" w:hanging="360"/>
                    <w:jc w:val="left"/>
                    <w:rPr>
                      <w:rFonts w:ascii="Symbol" w:hAnsi="Symbol"/>
                      <w:color w:val="232323"/>
                    </w:rPr>
                  </w:pPr>
                  <w:r>
                    <w:rPr>
                      <w:color w:val="232323"/>
                    </w:rPr>
                    <w:t>Advise the patient the DVLA mandates, no driving until medically</w:t>
                  </w:r>
                  <w:r>
                    <w:rPr>
                      <w:color w:val="232323"/>
                      <w:spacing w:val="-1"/>
                    </w:rPr>
                    <w:t> </w:t>
                  </w:r>
                  <w:r>
                    <w:rPr>
                      <w:color w:val="232323"/>
                    </w:rPr>
                    <w:t>cleared.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864" w:val="left" w:leader="none"/>
                      <w:tab w:pos="865" w:val="left" w:leader="none"/>
                    </w:tabs>
                    <w:spacing w:line="240" w:lineRule="auto" w:before="0" w:after="0"/>
                    <w:ind w:left="864" w:right="170" w:hanging="360"/>
                    <w:jc w:val="left"/>
                    <w:rPr>
                      <w:rFonts w:ascii="Symbol" w:hAnsi="Symbol"/>
                      <w:color w:val="232323"/>
                    </w:rPr>
                  </w:pPr>
                  <w:r>
                    <w:rPr>
                      <w:color w:val="232323"/>
                    </w:rPr>
                    <w:t>All patients from ophthalmology should have an ESR sent from</w:t>
                  </w:r>
                  <w:r>
                    <w:rPr>
                      <w:color w:val="232323"/>
                      <w:spacing w:val="1"/>
                    </w:rPr>
                    <w:t> </w:t>
                  </w:r>
                  <w:r>
                    <w:rPr>
                      <w:color w:val="232323"/>
                    </w:rPr>
                    <w:t>SMH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18"/>
        </w:rPr>
      </w:pPr>
    </w:p>
    <w:p>
      <w:pPr>
        <w:spacing w:before="92"/>
        <w:ind w:left="4978" w:right="674" w:firstLine="55"/>
        <w:jc w:val="left"/>
        <w:rPr>
          <w:b/>
          <w:i/>
          <w:sz w:val="22"/>
        </w:rPr>
      </w:pPr>
      <w:r>
        <w:rPr>
          <w:b/>
          <w:color w:val="232323"/>
          <w:sz w:val="22"/>
        </w:rPr>
        <w:t>For patients referred from Wexham Park Hospital, please </w:t>
      </w:r>
      <w:r>
        <w:rPr>
          <w:b/>
          <w:i/>
          <w:color w:val="232323"/>
          <w:sz w:val="22"/>
        </w:rPr>
        <w:t>DO </w:t>
      </w:r>
      <w:r>
        <w:rPr>
          <w:b/>
          <w:i/>
          <w:color w:val="232323"/>
          <w:sz w:val="22"/>
        </w:rPr>
        <w:t>NOT refer concomitantly on EPIC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18"/>
        </w:rPr>
      </w:pPr>
      <w:r>
        <w:rPr/>
        <w:pict>
          <v:shape style="position:absolute;margin-left:284.049988pt;margin-top:12.754004pt;width:242.2pt;height:149pt;mso-position-horizontal-relative:page;mso-position-vertical-relative:paragraph;z-index:-25165619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52" w:lineRule="exact" w:before="74"/>
                    <w:ind w:left="144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Does your patient have a: (please tick)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864" w:val="left" w:leader="none"/>
                      <w:tab w:pos="865" w:val="left" w:leader="none"/>
                    </w:tabs>
                    <w:spacing w:line="252" w:lineRule="exact" w:before="0" w:after="0"/>
                    <w:ind w:left="864" w:right="0" w:hanging="361"/>
                    <w:jc w:val="left"/>
                  </w:pPr>
                  <w:r>
                    <w:rPr/>
                    <w:t>Pacemaker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864" w:val="left" w:leader="none"/>
                      <w:tab w:pos="865" w:val="left" w:leader="none"/>
                    </w:tabs>
                    <w:spacing w:line="252" w:lineRule="exact" w:before="0" w:after="0"/>
                    <w:ind w:left="864" w:right="0" w:hanging="361"/>
                    <w:jc w:val="left"/>
                  </w:pPr>
                  <w:r>
                    <w:rPr/>
                    <w:t>Eye Foreign Body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864" w:val="left" w:leader="none"/>
                      <w:tab w:pos="865" w:val="left" w:leader="none"/>
                    </w:tabs>
                    <w:spacing w:line="252" w:lineRule="exact" w:before="1" w:after="0"/>
                    <w:ind w:left="864" w:right="0" w:hanging="361"/>
                    <w:jc w:val="left"/>
                  </w:pPr>
                  <w:r>
                    <w:rPr/>
                    <w:t>Cochlear Implant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864" w:val="left" w:leader="none"/>
                      <w:tab w:pos="865" w:val="left" w:leader="none"/>
                    </w:tabs>
                    <w:spacing w:line="240" w:lineRule="auto" w:before="0" w:after="0"/>
                    <w:ind w:left="864" w:right="503" w:hanging="360"/>
                    <w:jc w:val="left"/>
                  </w:pPr>
                  <w:r>
                    <w:rPr/>
                    <w:t>Previous Brain surgery (Aneurysm clip etc)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864" w:val="left" w:leader="none"/>
                      <w:tab w:pos="865" w:val="left" w:leader="none"/>
                    </w:tabs>
                    <w:spacing w:line="494" w:lineRule="auto" w:before="1" w:after="0"/>
                    <w:ind w:left="444" w:right="677" w:firstLine="60"/>
                    <w:jc w:val="left"/>
                  </w:pPr>
                  <w:r>
                    <w:rPr/>
                    <w:t>Pregnancy (this is a caution for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MRI)</w:t>
                  </w:r>
                  <w:r>
                    <w:rPr>
                      <w:color w:val="232323"/>
                    </w:rPr>
                    <w:t> These may be contraindications to</w:t>
                  </w:r>
                  <w:r>
                    <w:rPr>
                      <w:color w:val="232323"/>
                      <w:spacing w:val="-6"/>
                    </w:rPr>
                    <w:t> </w:t>
                  </w:r>
                  <w:r>
                    <w:rPr>
                      <w:color w:val="232323"/>
                    </w:rPr>
                    <w:t>MRI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type w:val="continuous"/>
      <w:pgSz w:w="11910" w:h="16840"/>
      <w:pgMar w:top="540" w:bottom="280" w:left="24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864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56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447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241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638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035" w:hanging="360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64" w:hanging="360"/>
      </w:pPr>
      <w:rPr>
        <w:rFonts w:hint="default"/>
        <w:w w:val="10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391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985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517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579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111" w:hanging="360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705" w:hanging="361"/>
      </w:pPr>
      <w:rPr>
        <w:rFonts w:hint="default" w:ascii="Arial" w:hAnsi="Arial" w:eastAsia="Arial" w:cs="Arial"/>
        <w:w w:val="99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73" w:hanging="3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846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419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992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565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138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711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284" w:hanging="361"/>
      </w:pPr>
      <w:rPr>
        <w:rFonts w:hint="default"/>
        <w:lang w:val="en-US" w:eastAsia="en-US" w:bidi="en-U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line="275" w:lineRule="exact"/>
      <w:ind w:left="107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Burn, Wycombe General Hospital</dc:creator>
  <cp:keywords>stroke, TIA, transient ischaemic attack</cp:keywords>
  <dc:title>TIA GP Referral Form</dc:title>
  <dcterms:created xsi:type="dcterms:W3CDTF">2025-01-14T13:44:28Z</dcterms:created>
  <dcterms:modified xsi:type="dcterms:W3CDTF">2025-01-14T13:44:28Z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2025-01-14T00:00:00Z</vt:filetime>
  </property>
</Properties>
</file>